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1D" w:rsidRPr="004C7196" w:rsidRDefault="0095401D" w:rsidP="0095401D">
      <w:pPr>
        <w:pStyle w:val="Uvlaenjetelateksta2"/>
        <w:tabs>
          <w:tab w:val="left" w:pos="900"/>
        </w:tabs>
        <w:ind w:left="0" w:firstLine="0"/>
        <w:rPr>
          <w:lang w:val="sr-Cyrl-CS"/>
        </w:rPr>
      </w:pPr>
      <w:r w:rsidRPr="004C7196">
        <w:rPr>
          <w:lang w:val="sr-Cyrl-CS"/>
        </w:rPr>
        <w:t>РЕПУБЛИКА СРБИЈА</w:t>
      </w:r>
    </w:p>
    <w:p w:rsidR="0095401D" w:rsidRPr="004C7196" w:rsidRDefault="0095401D" w:rsidP="0095401D">
      <w:pPr>
        <w:pStyle w:val="Uvlaenjetelateksta2"/>
        <w:tabs>
          <w:tab w:val="left" w:pos="900"/>
        </w:tabs>
        <w:ind w:left="0" w:firstLine="0"/>
        <w:rPr>
          <w:lang w:val="sr-Cyrl-CS"/>
        </w:rPr>
      </w:pPr>
      <w:r w:rsidRPr="004C7196">
        <w:rPr>
          <w:lang w:val="sr-Cyrl-CS"/>
        </w:rPr>
        <w:t>АУТОНОМНА ПОКРАЈИНА ВОЈВОДИНА</w:t>
      </w:r>
    </w:p>
    <w:p w:rsidR="0095401D" w:rsidRPr="004C7196" w:rsidRDefault="0095401D" w:rsidP="0095401D">
      <w:pPr>
        <w:pStyle w:val="Uvlaenjetelateksta2"/>
        <w:tabs>
          <w:tab w:val="left" w:pos="900"/>
        </w:tabs>
        <w:ind w:left="0" w:firstLine="0"/>
        <w:rPr>
          <w:lang w:val="sr-Cyrl-CS"/>
        </w:rPr>
      </w:pPr>
      <w:r w:rsidRPr="004C7196">
        <w:rPr>
          <w:lang w:val="sr-Cyrl-CS"/>
        </w:rPr>
        <w:t>СПЕЦИЈАЛНА БОЛНИЦА ЗА ПСИХИЈАТРИЈСКЕ БОЛЕСТИ</w:t>
      </w:r>
    </w:p>
    <w:p w:rsidR="0095401D" w:rsidRPr="004C7196" w:rsidRDefault="0095401D" w:rsidP="0095401D">
      <w:pPr>
        <w:pStyle w:val="Uvlaenjetelateksta2"/>
        <w:tabs>
          <w:tab w:val="left" w:pos="900"/>
        </w:tabs>
        <w:ind w:left="0" w:firstLine="0"/>
        <w:rPr>
          <w:lang w:val="sr-Cyrl-CS"/>
        </w:rPr>
      </w:pPr>
      <w:r w:rsidRPr="004C7196">
        <w:rPr>
          <w:lang w:val="sr-Cyrl-CS"/>
        </w:rPr>
        <w:t>„ДР СЛАВОЉУБ БАКАЛОВИЋ“</w:t>
      </w:r>
      <w:r>
        <w:rPr>
          <w:lang w:val="sr-Cyrl-CS"/>
        </w:rPr>
        <w:t xml:space="preserve"> ВРШАЦ</w:t>
      </w:r>
    </w:p>
    <w:p w:rsidR="0095401D" w:rsidRPr="004C7196" w:rsidRDefault="0095401D" w:rsidP="0095401D">
      <w:pPr>
        <w:pStyle w:val="Uvlaenjetelateksta2"/>
        <w:tabs>
          <w:tab w:val="left" w:pos="900"/>
        </w:tabs>
        <w:ind w:left="0" w:firstLine="0"/>
        <w:rPr>
          <w:lang w:val="sr-Cyrl-CS"/>
        </w:rPr>
      </w:pPr>
      <w:r w:rsidRPr="004C7196">
        <w:rPr>
          <w:lang w:val="sr-Cyrl-CS"/>
        </w:rPr>
        <w:t>В    Р    Ш     А    Ц</w:t>
      </w:r>
    </w:p>
    <w:p w:rsidR="0071591F" w:rsidRDefault="0071591F" w:rsidP="0071591F">
      <w:pPr>
        <w:jc w:val="both"/>
        <w:rPr>
          <w:lang w:val="sr-Latn-RS"/>
        </w:rPr>
      </w:pPr>
    </w:p>
    <w:p w:rsidR="0071591F" w:rsidRDefault="0071591F" w:rsidP="0071591F">
      <w:pPr>
        <w:jc w:val="both"/>
        <w:rPr>
          <w:lang w:val="sr-Latn-RS"/>
        </w:rPr>
      </w:pPr>
    </w:p>
    <w:p w:rsidR="0071591F" w:rsidRDefault="0071591F" w:rsidP="0071591F">
      <w:pPr>
        <w:jc w:val="both"/>
        <w:rPr>
          <w:lang w:val="sr-Latn-RS"/>
        </w:rPr>
      </w:pPr>
      <w:r>
        <w:rPr>
          <w:lang w:val="sr-Cyrl-CS"/>
        </w:rPr>
        <w:tab/>
      </w:r>
      <w:r w:rsidRPr="0044568E">
        <w:rPr>
          <w:lang w:val="sr-Cyrl-CS"/>
        </w:rPr>
        <w:t xml:space="preserve">Донација у </w:t>
      </w:r>
      <w:r>
        <w:rPr>
          <w:lang w:val="sr-Latn-RS"/>
        </w:rPr>
        <w:t xml:space="preserve"> </w:t>
      </w:r>
      <w:r>
        <w:rPr>
          <w:lang w:val="sr-Cyrl-RS"/>
        </w:rPr>
        <w:t xml:space="preserve">основним средствима за 2021. годину </w:t>
      </w:r>
      <w:r>
        <w:rPr>
          <w:lang w:val="sr-Cyrl-CS"/>
        </w:rPr>
        <w:t xml:space="preserve">износила је </w:t>
      </w:r>
      <w:r w:rsidRPr="0044568E">
        <w:rPr>
          <w:lang w:val="sr-Cyrl-CS"/>
        </w:rPr>
        <w:t xml:space="preserve"> </w:t>
      </w:r>
      <w:r w:rsidRPr="0044568E">
        <w:rPr>
          <w:lang w:val="sr-Latn-RS"/>
        </w:rPr>
        <w:t xml:space="preserve"> </w:t>
      </w:r>
      <w:r w:rsidRPr="0044568E">
        <w:rPr>
          <w:bCs/>
        </w:rPr>
        <w:t>98.022.510,59</w:t>
      </w:r>
      <w:r w:rsidRPr="0044568E">
        <w:rPr>
          <w:b/>
          <w:bCs/>
        </w:rPr>
        <w:t xml:space="preserve"> </w:t>
      </w:r>
      <w:r w:rsidRPr="0044568E">
        <w:rPr>
          <w:lang w:val="sr-Cyrl-CS"/>
        </w:rPr>
        <w:t>динара.</w:t>
      </w:r>
    </w:p>
    <w:p w:rsidR="0071591F" w:rsidRDefault="0071591F" w:rsidP="0071591F">
      <w:pPr>
        <w:jc w:val="both"/>
        <w:rPr>
          <w:lang w:val="sr-Cyrl-RS"/>
        </w:rPr>
      </w:pPr>
    </w:p>
    <w:tbl>
      <w:tblPr>
        <w:tblStyle w:val="Koordinatnamreatabele"/>
        <w:tblW w:w="9926" w:type="dxa"/>
        <w:tblInd w:w="-318" w:type="dxa"/>
        <w:tblLook w:val="04A0" w:firstRow="1" w:lastRow="0" w:firstColumn="1" w:lastColumn="0" w:noHBand="0" w:noVBand="1"/>
      </w:tblPr>
      <w:tblGrid>
        <w:gridCol w:w="710"/>
        <w:gridCol w:w="5528"/>
        <w:gridCol w:w="1276"/>
        <w:gridCol w:w="2412"/>
      </w:tblGrid>
      <w:tr w:rsidR="0071591F" w:rsidRPr="008B6EA0" w:rsidTr="003A5DAE">
        <w:trPr>
          <w:trHeight w:val="285"/>
        </w:trPr>
        <w:tc>
          <w:tcPr>
            <w:tcW w:w="710" w:type="dxa"/>
            <w:noWrap/>
            <w:vAlign w:val="bottom"/>
            <w:hideMark/>
          </w:tcPr>
          <w:p w:rsidR="0071591F" w:rsidRPr="008B6EA0" w:rsidRDefault="0071591F" w:rsidP="003A5DAE">
            <w:pP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8B6EA0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Р. б.</w:t>
            </w:r>
          </w:p>
        </w:tc>
        <w:tc>
          <w:tcPr>
            <w:tcW w:w="5528" w:type="dxa"/>
            <w:noWrap/>
            <w:vAlign w:val="bottom"/>
            <w:hideMark/>
          </w:tcPr>
          <w:p w:rsidR="0071591F" w:rsidRPr="008B6EA0" w:rsidRDefault="0071591F" w:rsidP="003A5DAE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B6EA0">
              <w:rPr>
                <w:rFonts w:ascii="Arial" w:hAnsi="Arial" w:cs="Arial"/>
                <w:sz w:val="22"/>
                <w:szCs w:val="22"/>
                <w:lang w:val="sr-Latn-RS"/>
              </w:rPr>
              <w:t xml:space="preserve">НАЗИВ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ОСНОВНОГ СРЕДСТВА</w:t>
            </w:r>
          </w:p>
        </w:tc>
        <w:tc>
          <w:tcPr>
            <w:tcW w:w="1276" w:type="dxa"/>
            <w:noWrap/>
            <w:vAlign w:val="bottom"/>
            <w:hideMark/>
          </w:tcPr>
          <w:p w:rsidR="0071591F" w:rsidRPr="008B6EA0" w:rsidRDefault="0071591F" w:rsidP="003A5DAE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6EA0">
              <w:rPr>
                <w:rFonts w:ascii="Arial" w:hAnsi="Arial" w:cs="Arial"/>
                <w:sz w:val="22"/>
                <w:szCs w:val="22"/>
                <w:lang w:val="sr-Latn-RS"/>
              </w:rPr>
              <w:t>комада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 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финансијски </w:t>
            </w:r>
            <w:r w:rsidRPr="008B6EA0">
              <w:rPr>
                <w:rFonts w:ascii="Arial" w:hAnsi="Arial" w:cs="Arial"/>
                <w:sz w:val="22"/>
                <w:szCs w:val="22"/>
                <w:lang w:val="sr-Latn-RS"/>
              </w:rPr>
              <w:t>износ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 xml:space="preserve">Грађевински об. </w:t>
            </w:r>
            <w:proofErr w:type="spellStart"/>
            <w:r w:rsidRPr="008B6EA0">
              <w:t>медиицинско</w:t>
            </w:r>
            <w:proofErr w:type="spellEnd"/>
            <w:r w:rsidRPr="008B6EA0">
              <w:t xml:space="preserve"> одељење Центар за </w:t>
            </w:r>
            <w:proofErr w:type="spellStart"/>
            <w:r w:rsidRPr="008B6EA0">
              <w:t>деменцију</w:t>
            </w:r>
            <w:proofErr w:type="spellEnd"/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79.312.564,79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2</w:t>
            </w:r>
          </w:p>
        </w:tc>
        <w:tc>
          <w:tcPr>
            <w:tcW w:w="5528" w:type="dxa"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 xml:space="preserve">Ултразвучни апарат са 4 сонде и </w:t>
            </w:r>
            <w:proofErr w:type="spellStart"/>
            <w:r w:rsidRPr="008B6EA0">
              <w:t>принтером</w:t>
            </w:r>
            <w:proofErr w:type="spellEnd"/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5.621.520,00</w:t>
            </w:r>
          </w:p>
        </w:tc>
      </w:tr>
      <w:tr w:rsidR="0071591F" w:rsidRPr="008B6EA0" w:rsidTr="003A5DAE">
        <w:trPr>
          <w:trHeight w:val="570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3</w:t>
            </w:r>
          </w:p>
        </w:tc>
        <w:tc>
          <w:tcPr>
            <w:tcW w:w="5528" w:type="dxa"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 xml:space="preserve">Медицински апарат </w:t>
            </w:r>
            <w:proofErr w:type="spellStart"/>
            <w:r w:rsidRPr="008B6EA0">
              <w:t>Autolyser</w:t>
            </w:r>
            <w:proofErr w:type="spellEnd"/>
            <w:r w:rsidRPr="008B6EA0">
              <w:t xml:space="preserve"> са пратећом опремом (штампач и УПС)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4.300.000,00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4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Болнички електрични кревети  за интензивну негу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7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3.675.000,00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5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Болнички кревети са подизачима и оградом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30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1.318.525,80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6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Апарат за дезинфекцију ваздуха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3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1.395.000,00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7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 xml:space="preserve">Ваљак за пеглање 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1.413.600,00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8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Компјутер са монитором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2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100.000,00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9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Веш машина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2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51.980,00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10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 xml:space="preserve">Машина за сушење веша 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2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61.980,00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11</w:t>
            </w:r>
          </w:p>
        </w:tc>
        <w:tc>
          <w:tcPr>
            <w:tcW w:w="5528" w:type="dxa"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Орман за одлагање документације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14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45.800,00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12</w:t>
            </w:r>
          </w:p>
        </w:tc>
        <w:tc>
          <w:tcPr>
            <w:tcW w:w="5528" w:type="dxa"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 xml:space="preserve">Радни сто 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5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17.750,00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13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proofErr w:type="spellStart"/>
            <w:r w:rsidRPr="008B6EA0">
              <w:t>Судомашина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2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55.980,00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14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ТВ апарат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18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467.830,00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15</w:t>
            </w:r>
          </w:p>
        </w:tc>
        <w:tc>
          <w:tcPr>
            <w:tcW w:w="5528" w:type="dxa"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Фрижидер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2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40.980,00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16</w:t>
            </w:r>
          </w:p>
        </w:tc>
        <w:tc>
          <w:tcPr>
            <w:tcW w:w="5528" w:type="dxa"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Штампач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3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60.000,00</w:t>
            </w:r>
          </w:p>
        </w:tc>
      </w:tr>
      <w:tr w:rsidR="0071591F" w:rsidRPr="008B6EA0" w:rsidTr="003A5DAE">
        <w:trPr>
          <w:trHeight w:val="285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17</w:t>
            </w:r>
          </w:p>
        </w:tc>
        <w:tc>
          <w:tcPr>
            <w:tcW w:w="5528" w:type="dxa"/>
            <w:noWrap/>
            <w:hideMark/>
          </w:tcPr>
          <w:p w:rsidR="0071591F" w:rsidRPr="008B6EA0" w:rsidRDefault="0071591F" w:rsidP="003A5DAE">
            <w:pPr>
              <w:jc w:val="both"/>
            </w:pPr>
            <w:proofErr w:type="spellStart"/>
            <w:r w:rsidRPr="008B6EA0">
              <w:t>Хранилица</w:t>
            </w:r>
            <w:proofErr w:type="spellEnd"/>
            <w:r w:rsidRPr="008B6EA0">
              <w:t xml:space="preserve"> за пацијенте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6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</w:pPr>
            <w:r w:rsidRPr="008B6EA0">
              <w:t>84.000,00</w:t>
            </w:r>
          </w:p>
        </w:tc>
      </w:tr>
      <w:tr w:rsidR="0071591F" w:rsidRPr="008B6EA0" w:rsidTr="003A5DAE">
        <w:trPr>
          <w:trHeight w:val="300"/>
        </w:trPr>
        <w:tc>
          <w:tcPr>
            <w:tcW w:w="710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 </w:t>
            </w:r>
          </w:p>
        </w:tc>
        <w:tc>
          <w:tcPr>
            <w:tcW w:w="5528" w:type="dxa"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СВЕГА:</w:t>
            </w:r>
          </w:p>
        </w:tc>
        <w:tc>
          <w:tcPr>
            <w:tcW w:w="1276" w:type="dxa"/>
            <w:noWrap/>
            <w:hideMark/>
          </w:tcPr>
          <w:p w:rsidR="0071591F" w:rsidRPr="008B6EA0" w:rsidRDefault="0071591F" w:rsidP="003A5DAE">
            <w:pPr>
              <w:jc w:val="both"/>
            </w:pPr>
            <w:r w:rsidRPr="008B6EA0">
              <w:t> </w:t>
            </w:r>
          </w:p>
        </w:tc>
        <w:tc>
          <w:tcPr>
            <w:tcW w:w="2412" w:type="dxa"/>
            <w:noWrap/>
            <w:hideMark/>
          </w:tcPr>
          <w:p w:rsidR="0071591F" w:rsidRPr="008B6EA0" w:rsidRDefault="0071591F" w:rsidP="003A5DAE">
            <w:pPr>
              <w:jc w:val="right"/>
              <w:rPr>
                <w:b/>
                <w:bCs/>
              </w:rPr>
            </w:pPr>
            <w:r w:rsidRPr="008B6EA0">
              <w:rPr>
                <w:b/>
                <w:bCs/>
              </w:rPr>
              <w:t>98.022.510,59</w:t>
            </w:r>
          </w:p>
        </w:tc>
      </w:tr>
    </w:tbl>
    <w:p w:rsidR="0034010F" w:rsidRDefault="0034010F">
      <w:pPr>
        <w:rPr>
          <w:lang w:val="sr-Cyrl-RS"/>
        </w:rPr>
      </w:pPr>
    </w:p>
    <w:p w:rsidR="0095401D" w:rsidRDefault="0095401D">
      <w:pPr>
        <w:rPr>
          <w:lang w:val="sr-Cyrl-RS"/>
        </w:rPr>
      </w:pPr>
    </w:p>
    <w:p w:rsidR="0095401D" w:rsidRDefault="0095401D">
      <w:pPr>
        <w:rPr>
          <w:lang w:val="sr-Cyrl-RS"/>
        </w:rPr>
      </w:pPr>
      <w:r>
        <w:rPr>
          <w:lang w:val="sr-Cyrl-RS"/>
        </w:rPr>
        <w:t>Подаци из годишњег извештаја о пословању за 2021. годину.</w:t>
      </w:r>
    </w:p>
    <w:p w:rsidR="0095401D" w:rsidRPr="0095401D" w:rsidRDefault="0095401D">
      <w:pPr>
        <w:rPr>
          <w:lang w:val="sr-Cyrl-RS"/>
        </w:rPr>
      </w:pPr>
      <w:proofErr w:type="spellStart"/>
      <w:r>
        <w:rPr>
          <w:lang w:val="sr-Cyrl-RS"/>
        </w:rPr>
        <w:t>Ницуловић</w:t>
      </w:r>
      <w:proofErr w:type="spellEnd"/>
      <w:r>
        <w:rPr>
          <w:lang w:val="sr-Cyrl-RS"/>
        </w:rPr>
        <w:t xml:space="preserve"> Гордана</w:t>
      </w:r>
      <w:bookmarkStart w:id="0" w:name="_GoBack"/>
      <w:bookmarkEnd w:id="0"/>
    </w:p>
    <w:sectPr w:rsidR="0095401D" w:rsidRPr="00954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1F"/>
    <w:rsid w:val="0034010F"/>
    <w:rsid w:val="0071591F"/>
    <w:rsid w:val="0095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1F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715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laenjetelateksta2">
    <w:name w:val="Body Text Indent 2"/>
    <w:basedOn w:val="Normal"/>
    <w:link w:val="Uvlaenjetelateksta2Char"/>
    <w:rsid w:val="0095401D"/>
    <w:pPr>
      <w:ind w:left="720" w:firstLine="180"/>
    </w:pPr>
    <w:rPr>
      <w:lang w:val="hr-HR"/>
    </w:rPr>
  </w:style>
  <w:style w:type="character" w:customStyle="1" w:styleId="Uvlaenjetelateksta2Char">
    <w:name w:val="Uvlačenje tela teksta 2 Char"/>
    <w:basedOn w:val="Podrazumevanifontpasusa"/>
    <w:link w:val="Uvlaenjetelateksta2"/>
    <w:rsid w:val="0095401D"/>
    <w:rPr>
      <w:rFonts w:ascii="Trebuchet MS" w:eastAsia="Times New Roman" w:hAnsi="Trebuchet MS" w:cs="Times New Roman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1F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715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laenjetelateksta2">
    <w:name w:val="Body Text Indent 2"/>
    <w:basedOn w:val="Normal"/>
    <w:link w:val="Uvlaenjetelateksta2Char"/>
    <w:rsid w:val="0095401D"/>
    <w:pPr>
      <w:ind w:left="720" w:firstLine="180"/>
    </w:pPr>
    <w:rPr>
      <w:lang w:val="hr-HR"/>
    </w:rPr>
  </w:style>
  <w:style w:type="character" w:customStyle="1" w:styleId="Uvlaenjetelateksta2Char">
    <w:name w:val="Uvlačenje tela teksta 2 Char"/>
    <w:basedOn w:val="Podrazumevanifontpasusa"/>
    <w:link w:val="Uvlaenjetelateksta2"/>
    <w:rsid w:val="0095401D"/>
    <w:rPr>
      <w:rFonts w:ascii="Trebuchet MS" w:eastAsia="Times New Roman" w:hAnsi="Trebuchet MS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GordanaNiculovic</dc:creator>
  <cp:lastModifiedBy>GordanaNiculovic</cp:lastModifiedBy>
  <cp:revision>2</cp:revision>
  <dcterms:created xsi:type="dcterms:W3CDTF">2022-03-23T05:59:00Z</dcterms:created>
  <dcterms:modified xsi:type="dcterms:W3CDTF">2022-03-23T06:04:00Z</dcterms:modified>
</cp:coreProperties>
</file>