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60" w:rsidRPr="00C7031A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C7031A">
        <w:rPr>
          <w:rFonts w:asciiTheme="minorHAnsi" w:hAnsiTheme="minorHAnsi" w:cstheme="minorHAnsi"/>
          <w:noProof/>
          <w:sz w:val="22"/>
          <w:szCs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81E536" wp14:editId="7B434179">
                <wp:simplePos x="0" y="0"/>
                <wp:positionH relativeFrom="column">
                  <wp:posOffset>-95250</wp:posOffset>
                </wp:positionH>
                <wp:positionV relativeFrom="paragraph">
                  <wp:posOffset>-92075</wp:posOffset>
                </wp:positionV>
                <wp:extent cx="1127760" cy="1173480"/>
                <wp:effectExtent l="0" t="0" r="15875" b="273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A60" w:rsidRDefault="00002A60" w:rsidP="00002A60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45A795BD" wp14:editId="49284F26">
                                  <wp:extent cx="934720" cy="1072515"/>
                                  <wp:effectExtent l="0" t="0" r="0" b="0"/>
                                  <wp:docPr id="3" name="Picture 3" descr="logo novi bez okvi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novi bez okvi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1072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1E53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7.5pt;margin-top:-7.25pt;width:88.8pt;height:92.4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    <v:textbox style="mso-fit-shape-to-text:t">
                  <w:txbxContent>
                    <w:p w:rsidR="00002A60" w:rsidRDefault="00002A60" w:rsidP="00002A60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45A795BD" wp14:editId="49284F26">
                            <wp:extent cx="934720" cy="1072515"/>
                            <wp:effectExtent l="0" t="0" r="0" b="0"/>
                            <wp:docPr id="3" name="Picture 3" descr="logo novi bez okvi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 novi bez okvi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4720" cy="1072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7031A">
        <w:rPr>
          <w:rFonts w:asciiTheme="minorHAnsi" w:hAnsiTheme="minorHAnsi" w:cstheme="minorHAnsi"/>
          <w:noProof/>
          <w:sz w:val="22"/>
          <w:szCs w:val="22"/>
          <w:lang w:val="sr-Cyrl-RS" w:eastAsia="zh-TW"/>
        </w:rPr>
        <w:t>Република Србија</w:t>
      </w:r>
      <w:r w:rsidRPr="00C7031A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:rsidR="00002A60" w:rsidRPr="00C7031A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>Аутономна покрајина Војводина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ab/>
      </w:r>
    </w:p>
    <w:p w:rsidR="00002A60" w:rsidRPr="00C7031A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>Специјална болница за психијатријске болести</w:t>
      </w:r>
    </w:p>
    <w:p w:rsidR="00002A60" w:rsidRPr="00C7031A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Latn-RS"/>
        </w:rPr>
      </w:pPr>
      <w:r w:rsidRPr="00C7031A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:rsidR="00002A60" w:rsidRPr="00C7031A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Latn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Датум: </w:t>
      </w:r>
      <w:r w:rsidR="00915D3E" w:rsidRPr="00C7031A">
        <w:rPr>
          <w:rFonts w:asciiTheme="minorHAnsi" w:hAnsiTheme="minorHAnsi" w:cstheme="minorHAnsi"/>
          <w:sz w:val="22"/>
          <w:szCs w:val="22"/>
          <w:lang w:val="sr-Cyrl-RS"/>
        </w:rPr>
        <w:t>2</w:t>
      </w:r>
      <w:r w:rsidR="00C5683C" w:rsidRPr="00C7031A">
        <w:rPr>
          <w:rFonts w:asciiTheme="minorHAnsi" w:hAnsiTheme="minorHAnsi" w:cstheme="minorHAnsi"/>
          <w:sz w:val="22"/>
          <w:szCs w:val="22"/>
          <w:lang w:val="sr-Cyrl-RS"/>
        </w:rPr>
        <w:t>.</w:t>
      </w:r>
      <w:r w:rsidR="00587946" w:rsidRPr="00C7031A">
        <w:rPr>
          <w:rFonts w:asciiTheme="minorHAnsi" w:hAnsiTheme="minorHAnsi" w:cstheme="minorHAnsi"/>
          <w:sz w:val="22"/>
          <w:szCs w:val="22"/>
          <w:lang w:val="sr-Cyrl-RS"/>
        </w:rPr>
        <w:t>6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.201</w:t>
      </w:r>
      <w:r w:rsidR="00587946" w:rsidRPr="00C7031A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. године</w:t>
      </w:r>
    </w:p>
    <w:p w:rsidR="00002A60" w:rsidRPr="00C7031A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en-U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Број: </w:t>
      </w:r>
      <w:r w:rsidR="00FE72CD" w:rsidRPr="00C7031A">
        <w:rPr>
          <w:rFonts w:asciiTheme="minorHAnsi" w:hAnsiTheme="minorHAnsi" w:cstheme="minorHAnsi"/>
          <w:sz w:val="22"/>
          <w:szCs w:val="22"/>
          <w:lang w:val="sr-Cyrl-RS"/>
        </w:rPr>
        <w:t>01-9/4-201</w:t>
      </w:r>
      <w:r w:rsidR="00587946" w:rsidRPr="00C7031A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="00FE72CD" w:rsidRPr="00C7031A">
        <w:rPr>
          <w:rFonts w:asciiTheme="minorHAnsi" w:hAnsiTheme="minorHAnsi" w:cstheme="minorHAnsi"/>
          <w:sz w:val="22"/>
          <w:szCs w:val="22"/>
          <w:lang w:val="sr-Cyrl-RS"/>
        </w:rPr>
        <w:t>/</w:t>
      </w:r>
      <w:r w:rsidR="00915D3E" w:rsidRPr="00C7031A">
        <w:rPr>
          <w:rFonts w:asciiTheme="minorHAnsi" w:hAnsiTheme="minorHAnsi" w:cstheme="minorHAnsi"/>
          <w:sz w:val="22"/>
          <w:szCs w:val="22"/>
          <w:lang w:val="sr-Cyrl-RS"/>
        </w:rPr>
        <w:t>18</w:t>
      </w:r>
    </w:p>
    <w:p w:rsidR="00002A60" w:rsidRPr="00C7031A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</w:p>
    <w:p w:rsidR="00EB40F3" w:rsidRPr="00C7031A" w:rsidRDefault="008F5E39" w:rsidP="00C5683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На основу члана 108. Закона о јавним набавкама („Сл. гласник РС“, бр. 124/2012, 14/2015 и 68/2015) и Извештаја о стручној оцени понуда, </w:t>
      </w:r>
      <w:bookmarkStart w:id="0" w:name="_Hlk483300396"/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бр. 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01-9/</w:t>
      </w:r>
      <w:r w:rsidR="001E5588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4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-201</w:t>
      </w:r>
      <w:r w:rsidR="00E83B29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7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/</w:t>
      </w:r>
      <w:r w:rsidR="008F2323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17</w:t>
      </w:r>
      <w:r w:rsidR="00C5683C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од </w:t>
      </w:r>
      <w:r w:rsidR="008F2323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31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  <w:r w:rsidR="008F2323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5</w:t>
      </w:r>
      <w:r w:rsidR="001E5588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201</w:t>
      </w:r>
      <w:r w:rsidR="00E83B29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7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</w:t>
      </w: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године</w:t>
      </w:r>
      <w:bookmarkEnd w:id="0"/>
      <w:r w:rsidRPr="00C7031A">
        <w:rPr>
          <w:rFonts w:asciiTheme="minorHAnsi" w:hAnsiTheme="minorHAnsi" w:cstheme="minorHAnsi"/>
          <w:sz w:val="22"/>
          <w:szCs w:val="22"/>
          <w:lang w:val="sr-Cyrl-RS"/>
        </w:rPr>
        <w:t>, дир</w:t>
      </w:r>
      <w:r w:rsidR="00C5683C" w:rsidRPr="00C7031A">
        <w:rPr>
          <w:rFonts w:asciiTheme="minorHAnsi" w:hAnsiTheme="minorHAnsi" w:cstheme="minorHAnsi"/>
          <w:sz w:val="22"/>
          <w:szCs w:val="22"/>
          <w:lang w:val="sr-Cyrl-RS"/>
        </w:rPr>
        <w:t>ектор Специјалне болнице за психијатријске болести „др Славољуб Бакаловић“ Вршац</w:t>
      </w:r>
      <w:r w:rsidR="00EB40F3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доноси</w:t>
      </w:r>
    </w:p>
    <w:p w:rsidR="008F5E39" w:rsidRPr="00C7031A" w:rsidRDefault="008F5E39" w:rsidP="008F5E39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  <w:lang w:val="sr-Latn-RS"/>
        </w:rPr>
      </w:pPr>
      <w:r w:rsidRPr="00C7031A">
        <w:rPr>
          <w:rFonts w:asciiTheme="minorHAnsi" w:hAnsiTheme="minorHAnsi" w:cstheme="minorHAnsi"/>
          <w:b/>
          <w:sz w:val="22"/>
          <w:szCs w:val="22"/>
        </w:rPr>
        <w:t>Одлуку о додели уговора</w:t>
      </w:r>
    </w:p>
    <w:p w:rsidR="00674C46" w:rsidRPr="00C7031A" w:rsidRDefault="008F5E39" w:rsidP="00674C46">
      <w:pPr>
        <w:pStyle w:val="NoSpacing"/>
        <w:jc w:val="center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C7031A">
        <w:rPr>
          <w:rFonts w:asciiTheme="minorHAnsi" w:hAnsiTheme="minorHAnsi" w:cstheme="minorHAnsi"/>
          <w:i/>
          <w:sz w:val="22"/>
          <w:szCs w:val="22"/>
          <w:lang w:val="sr-Cyrl-RS"/>
        </w:rPr>
        <w:t xml:space="preserve">У поступку јавне набавке мале вредности за јавну набавку </w:t>
      </w:r>
      <w:r w:rsidR="00562401" w:rsidRPr="00C7031A">
        <w:rPr>
          <w:rFonts w:asciiTheme="minorHAnsi" w:hAnsiTheme="minorHAnsi" w:cstheme="minorHAnsi"/>
          <w:i/>
          <w:sz w:val="22"/>
          <w:szCs w:val="22"/>
          <w:lang w:val="sr-Cyrl-RS"/>
        </w:rPr>
        <w:t>добара</w:t>
      </w:r>
    </w:p>
    <w:p w:rsidR="00562401" w:rsidRDefault="00562401" w:rsidP="00562401">
      <w:pPr>
        <w:pStyle w:val="NoSpacing"/>
        <w:jc w:val="center"/>
        <w:rPr>
          <w:rFonts w:asciiTheme="minorHAnsi" w:hAnsiTheme="minorHAnsi" w:cstheme="minorHAnsi"/>
          <w:i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– </w:t>
      </w:r>
      <w:bookmarkStart w:id="1" w:name="_Hlk483300267"/>
      <w:proofErr w:type="spellStart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>Набавка</w:t>
      </w:r>
      <w:proofErr w:type="spellEnd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>електричних</w:t>
      </w:r>
      <w:proofErr w:type="spellEnd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>апарата</w:t>
      </w:r>
      <w:proofErr w:type="spellEnd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>за</w:t>
      </w:r>
      <w:proofErr w:type="spellEnd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proofErr w:type="spellStart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>домаћинство</w:t>
      </w:r>
      <w:proofErr w:type="spellEnd"/>
      <w:r w:rsidR="001E3A0B"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-  </w:t>
      </w:r>
      <w:proofErr w:type="spellStart"/>
      <w:r w:rsidRPr="00C7031A">
        <w:rPr>
          <w:rFonts w:asciiTheme="minorHAnsi" w:hAnsiTheme="minorHAnsi" w:cstheme="minorHAnsi"/>
          <w:i/>
          <w:sz w:val="22"/>
          <w:szCs w:val="22"/>
          <w:lang w:val="en-US"/>
        </w:rPr>
        <w:t>број</w:t>
      </w:r>
      <w:proofErr w:type="spellEnd"/>
      <w:r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ЈНМВ 4/201</w:t>
      </w:r>
      <w:r w:rsidR="001E3A0B" w:rsidRPr="00C7031A">
        <w:rPr>
          <w:rFonts w:asciiTheme="minorHAnsi" w:hAnsiTheme="minorHAnsi" w:cstheme="minorHAnsi"/>
          <w:i/>
          <w:sz w:val="22"/>
          <w:szCs w:val="22"/>
          <w:lang w:val="sr-Cyrl-RS"/>
        </w:rPr>
        <w:t>7</w:t>
      </w:r>
      <w:r w:rsidRPr="00C7031A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bookmarkEnd w:id="1"/>
      <w:r w:rsidRPr="00C7031A">
        <w:rPr>
          <w:rFonts w:asciiTheme="minorHAnsi" w:hAnsiTheme="minorHAnsi" w:cstheme="minorHAnsi"/>
          <w:i/>
          <w:sz w:val="22"/>
          <w:szCs w:val="22"/>
          <w:lang w:val="en-US"/>
        </w:rPr>
        <w:t>–</w:t>
      </w:r>
    </w:p>
    <w:p w:rsidR="00C7031A" w:rsidRPr="00C7031A" w:rsidRDefault="00C7031A" w:rsidP="00562401">
      <w:pPr>
        <w:pStyle w:val="NoSpacing"/>
        <w:jc w:val="center"/>
        <w:rPr>
          <w:rFonts w:asciiTheme="minorHAnsi" w:hAnsiTheme="minorHAnsi" w:cstheme="minorHAnsi"/>
          <w:i/>
          <w:sz w:val="22"/>
          <w:szCs w:val="22"/>
          <w:lang w:val="sr-Cyrl-RS"/>
        </w:rPr>
      </w:pPr>
    </w:p>
    <w:p w:rsidR="00516514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1. Уговор се додељује понуђачу </w:t>
      </w:r>
      <w:r w:rsidR="00535C50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Д.О.О. „Пингвин“ Студио, Дворска 24, 26300 Вршац</w:t>
      </w:r>
      <w:r w:rsidR="00887429" w:rsidRPr="00C7031A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="00535C50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887429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понуда </w:t>
      </w:r>
      <w:r w:rsidR="00C5683C" w:rsidRPr="00C7031A">
        <w:rPr>
          <w:rFonts w:asciiTheme="minorHAnsi" w:hAnsiTheme="minorHAnsi" w:cstheme="minorHAnsi"/>
          <w:sz w:val="22"/>
          <w:szCs w:val="22"/>
          <w:lang w:val="sr-Cyrl-RS"/>
        </w:rPr>
        <w:t>з</w:t>
      </w:r>
      <w:r w:rsidR="00562401" w:rsidRPr="00C7031A">
        <w:rPr>
          <w:rFonts w:asciiTheme="minorHAnsi" w:hAnsiTheme="minorHAnsi" w:cstheme="minorHAnsi"/>
          <w:sz w:val="22"/>
          <w:szCs w:val="22"/>
          <w:lang w:val="sr-Cyrl-RS"/>
        </w:rPr>
        <w:t>аведен</w:t>
      </w:r>
      <w:r w:rsidR="00887429" w:rsidRPr="00C7031A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="00C5683C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под бројем </w:t>
      </w:r>
      <w:r w:rsidR="00535C50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01-9/4-2017/13 од 30.5.2017. 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године</w:t>
      </w:r>
      <w:r w:rsidR="00C5683C" w:rsidRPr="00C7031A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:rsidR="008F5E39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>2. Ову одлуку објавити на Порталу јавних набавки и на интернет страници наручиоца у року од три дана од дана доношења.</w:t>
      </w:r>
    </w:p>
    <w:p w:rsidR="00887429" w:rsidRPr="00C7031A" w:rsidRDefault="0088742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F5E39" w:rsidRPr="00C7031A" w:rsidRDefault="008F5E39" w:rsidP="008C47F6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Образложење:</w:t>
      </w:r>
    </w:p>
    <w:p w:rsidR="0044759A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је </w:t>
      </w:r>
      <w:r w:rsidR="00516514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15.5.2017. </w:t>
      </w:r>
      <w:r w:rsidR="00B37647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године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донео Одлуку о пок</w:t>
      </w:r>
      <w:r w:rsidR="008C47F6" w:rsidRPr="00C7031A">
        <w:rPr>
          <w:rFonts w:asciiTheme="minorHAnsi" w:hAnsiTheme="minorHAnsi" w:cstheme="minorHAnsi"/>
          <w:sz w:val="22"/>
          <w:szCs w:val="22"/>
          <w:lang w:val="sr-Cyrl-RS"/>
        </w:rPr>
        <w:t>ретању поступка</w:t>
      </w:r>
      <w:r w:rsidR="00FF3BA9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јавне набавке мале вредности</w:t>
      </w:r>
      <w:r w:rsidR="008C47F6"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r w:rsidR="008C47F6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бр. 01-9/</w:t>
      </w:r>
      <w:r w:rsidR="00C8746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4-2017</w:t>
      </w:r>
      <w:r w:rsidR="008C47F6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/2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, за јавну набавку </w:t>
      </w:r>
      <w:r w:rsidR="00562401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добара</w:t>
      </w:r>
      <w:r w:rsidR="00404019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-</w:t>
      </w:r>
      <w:r w:rsidR="00404019" w:rsidRPr="00C7031A">
        <w:rPr>
          <w:rFonts w:asciiTheme="minorHAnsi" w:hAnsiTheme="minorHAnsi" w:cstheme="minorHAnsi"/>
          <w:sz w:val="22"/>
          <w:szCs w:val="22"/>
        </w:rPr>
        <w:t xml:space="preserve"> </w:t>
      </w:r>
      <w:r w:rsidR="00C8746C" w:rsidRPr="00C7031A">
        <w:rPr>
          <w:rFonts w:asciiTheme="minorHAnsi" w:hAnsiTheme="minorHAnsi" w:cstheme="minorHAnsi"/>
          <w:b/>
          <w:sz w:val="22"/>
          <w:szCs w:val="22"/>
        </w:rPr>
        <w:t>Набавка електричних апарата за домаћинство</w:t>
      </w:r>
      <w:r w:rsidR="00C8746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="00C8746C" w:rsidRPr="00C7031A">
        <w:rPr>
          <w:rFonts w:asciiTheme="minorHAnsi" w:hAnsiTheme="minorHAnsi" w:cstheme="minorHAnsi"/>
          <w:b/>
          <w:sz w:val="22"/>
          <w:szCs w:val="22"/>
        </w:rPr>
        <w:t>ЈНМВ 4/2017</w:t>
      </w:r>
      <w:r w:rsidR="00C8746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- ОРН:</w:t>
      </w:r>
      <w:r w:rsidR="00C8746C" w:rsidRPr="00C7031A">
        <w:rPr>
          <w:rFonts w:asciiTheme="minorHAnsi" w:hAnsiTheme="minorHAnsi" w:cstheme="minorHAnsi"/>
          <w:sz w:val="22"/>
          <w:szCs w:val="22"/>
        </w:rPr>
        <w:t xml:space="preserve"> </w:t>
      </w:r>
      <w:r w:rsidR="00404019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39710000 – Електрични апарати за домаћинство</w:t>
      </w: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а </w:t>
      </w:r>
      <w:r w:rsidR="00993617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19.5.2017.</w:t>
      </w:r>
      <w:r w:rsidR="006C002E" w:rsidRPr="00C7031A">
        <w:rPr>
          <w:rFonts w:asciiTheme="minorHAnsi" w:hAnsiTheme="minorHAnsi" w:cstheme="minorHAnsi"/>
          <w:b/>
          <w:sz w:val="22"/>
          <w:szCs w:val="22"/>
          <w:lang w:val="sr-Latn-RS"/>
        </w:rPr>
        <w:t xml:space="preserve"> </w:t>
      </w:r>
      <w:r w:rsidR="006C002E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Г</w:t>
      </w: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одине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објавио је позив за подношење понуда на Порталу јавних набавки и </w:t>
      </w:r>
      <w:r w:rsidR="008C47F6" w:rsidRPr="00C7031A">
        <w:rPr>
          <w:rFonts w:asciiTheme="minorHAnsi" w:hAnsiTheme="minorHAnsi" w:cstheme="minorHAnsi"/>
          <w:sz w:val="22"/>
          <w:szCs w:val="22"/>
          <w:lang w:val="sr-Cyrl-RS"/>
        </w:rPr>
        <w:t>на порталу наручиоца www.spbvrsac.org.rs.</w:t>
      </w:r>
    </w:p>
    <w:p w:rsidR="008F5E39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До истека рока за подношење понуда на адресу наручиоца </w:t>
      </w:r>
      <w:r w:rsidR="00C5683C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приспел</w:t>
      </w:r>
      <w:r w:rsidR="00C7031A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о је  пет </w:t>
      </w:r>
      <w:r w:rsidR="001E5588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понуд</w:t>
      </w:r>
      <w:r w:rsidR="00C7031A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а</w:t>
      </w:r>
      <w:r w:rsidR="008C47F6" w:rsidRPr="00C7031A">
        <w:rPr>
          <w:rFonts w:asciiTheme="minorHAnsi" w:hAnsiTheme="minorHAnsi" w:cstheme="minorHAnsi"/>
          <w:sz w:val="22"/>
          <w:szCs w:val="22"/>
          <w:lang w:val="sr-Cyrl-RS"/>
        </w:rPr>
        <w:t>.</w:t>
      </w:r>
    </w:p>
    <w:p w:rsidR="0044759A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>Комисија за јавне набавке је после отварања понуда спровела стручно оцењива</w:t>
      </w:r>
      <w:r w:rsidR="0044759A" w:rsidRPr="00C7031A">
        <w:rPr>
          <w:rFonts w:asciiTheme="minorHAnsi" w:hAnsiTheme="minorHAnsi" w:cstheme="minorHAnsi"/>
          <w:sz w:val="22"/>
          <w:szCs w:val="22"/>
          <w:lang w:val="sr-Cyrl-RS"/>
        </w:rPr>
        <w:t>ње понуда и саставила извештај.</w:t>
      </w:r>
    </w:p>
    <w:p w:rsidR="001E376B" w:rsidRPr="00C7031A" w:rsidRDefault="008F5E39" w:rsidP="00887FAC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>У извештај</w:t>
      </w:r>
      <w:r w:rsidR="00993617" w:rsidRPr="00C7031A">
        <w:rPr>
          <w:rFonts w:asciiTheme="minorHAnsi" w:hAnsiTheme="minorHAnsi" w:cstheme="minorHAnsi"/>
          <w:sz w:val="22"/>
          <w:szCs w:val="22"/>
          <w:lang w:val="sr-Cyrl-RS"/>
        </w:rPr>
        <w:t>у о стручној оцени понуда,бр</w:t>
      </w:r>
      <w:r w:rsidR="00993617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. </w:t>
      </w:r>
      <w:r w:rsidR="00C7031A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01-9/4-2017/17 од 31.5.2017. године</w:t>
      </w:r>
      <w:r w:rsidR="001E376B"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,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Комисија за јавне набавке је констатовала следеће: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1.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Предмет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јавне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набавке</w:t>
      </w:r>
      <w:proofErr w:type="spellEnd"/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sr-Cyrl-RS"/>
        </w:rPr>
      </w:pPr>
      <w:proofErr w:type="spellStart"/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Предмет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јавне</w:t>
      </w:r>
      <w:proofErr w:type="spellEnd"/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су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добра – Набавка електричних апарата за домаћинство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ОРН: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39710000 –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Електрични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апарати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за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домаћинство</w:t>
      </w:r>
      <w:proofErr w:type="spellEnd"/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Предмет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јавне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није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обликован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по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партија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ма</w:t>
      </w:r>
      <w:r w:rsidRPr="00C7031A">
        <w:rPr>
          <w:rFonts w:asciiTheme="minorHAnsi" w:eastAsia="Calibri" w:hAnsiTheme="minorHAnsi" w:cstheme="minorHAnsi"/>
          <w:sz w:val="22"/>
          <w:szCs w:val="22"/>
        </w:rPr>
        <w:t>.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2.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Процењена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вредност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јавне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набавке</w:t>
      </w:r>
      <w:proofErr w:type="spellEnd"/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sr-Cyrl-RS"/>
        </w:rPr>
      </w:pP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Процењена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вредност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јавне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мале вредности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износи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укупно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1.000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000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>,</w:t>
      </w:r>
      <w:proofErr w:type="gramStart"/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00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динара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без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ПДВ-а.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3.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Основни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подаци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о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понуђачима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>: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sr-Latn-RS"/>
        </w:rPr>
      </w:pP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Укупан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број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поднетих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</w:rPr>
        <w:t>–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Latn-RS"/>
        </w:rPr>
        <w:t>5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У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поступку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gramStart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је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учествова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ло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 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Latn-RS"/>
        </w:rPr>
        <w:t>пет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понуђач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а</w:t>
      </w:r>
      <w:r w:rsidRPr="00C7031A">
        <w:rPr>
          <w:rFonts w:asciiTheme="minorHAnsi" w:eastAsia="Calibri" w:hAnsiTheme="minorHAnsi" w:cstheme="minorHAnsi"/>
          <w:sz w:val="22"/>
          <w:szCs w:val="22"/>
        </w:rPr>
        <w:t>:</w:t>
      </w:r>
    </w:p>
    <w:p w:rsidR="00915D3E" w:rsidRPr="00C7031A" w:rsidRDefault="00915D3E" w:rsidP="00915D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„Snap </w:t>
      </w:r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Electronics“ Д.О.О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Јове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Јовановића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Змаја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30, 18000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Ниш</w:t>
      </w:r>
      <w:proofErr w:type="spellEnd"/>
    </w:p>
    <w:p w:rsidR="00915D3E" w:rsidRPr="00C7031A" w:rsidRDefault="00915D3E" w:rsidP="00915D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7031A">
        <w:rPr>
          <w:rFonts w:asciiTheme="minorHAnsi" w:eastAsia="Calibri" w:hAnsiTheme="minorHAnsi" w:cstheme="minorHAnsi"/>
          <w:sz w:val="22"/>
          <w:szCs w:val="22"/>
        </w:rPr>
        <w:t>„</w:t>
      </w:r>
      <w:proofErr w:type="spellStart"/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Успон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“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д.о.о</w:t>
      </w:r>
      <w:proofErr w:type="spellEnd"/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Булевар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Ослобођења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17, 32000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Чачак</w:t>
      </w:r>
      <w:proofErr w:type="spellEnd"/>
    </w:p>
    <w:p w:rsidR="00915D3E" w:rsidRPr="00C7031A" w:rsidRDefault="00915D3E" w:rsidP="00915D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7031A">
        <w:rPr>
          <w:rFonts w:asciiTheme="minorHAnsi" w:eastAsia="Calibri" w:hAnsiTheme="minorHAnsi" w:cstheme="minorHAnsi"/>
          <w:sz w:val="22"/>
          <w:szCs w:val="22"/>
        </w:rPr>
        <w:t>„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T</w:t>
      </w:r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ехноманија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>“ Д.О.О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Милутина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Миланковића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1д, 11070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Нови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Београд</w:t>
      </w:r>
      <w:proofErr w:type="spellEnd"/>
    </w:p>
    <w:p w:rsidR="00915D3E" w:rsidRPr="00C7031A" w:rsidRDefault="00915D3E" w:rsidP="00915D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„Vision Smart </w:t>
      </w:r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Plus“ Д.О.О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Драгослава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Срејовића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10а, 11000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Београд</w:t>
      </w:r>
      <w:proofErr w:type="spellEnd"/>
    </w:p>
    <w:p w:rsidR="00915D3E" w:rsidRPr="00C7031A" w:rsidRDefault="00915D3E" w:rsidP="00915D3E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C7031A">
        <w:rPr>
          <w:rFonts w:asciiTheme="minorHAnsi" w:eastAsia="Calibri" w:hAnsiTheme="minorHAnsi" w:cstheme="minorHAnsi"/>
          <w:sz w:val="22"/>
          <w:szCs w:val="22"/>
        </w:rPr>
        <w:lastRenderedPageBreak/>
        <w:t>Д.О.О. „</w:t>
      </w:r>
      <w:proofErr w:type="spellStart"/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Пингвин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“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Студио</w:t>
      </w:r>
      <w:proofErr w:type="spellEnd"/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Дворска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24, 26300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Вршац</w:t>
      </w:r>
      <w:proofErr w:type="spellEnd"/>
    </w:p>
    <w:p w:rsidR="00915D3E" w:rsidRPr="00C7031A" w:rsidRDefault="00915D3E" w:rsidP="00915D3E">
      <w:pPr>
        <w:spacing w:after="200" w:line="276" w:lineRule="auto"/>
        <w:contextualSpacing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4. </w:t>
      </w:r>
      <w:proofErr w:type="spellStart"/>
      <w:r w:rsidRPr="00C7031A">
        <w:rPr>
          <w:rFonts w:asciiTheme="minorHAnsi" w:hAnsiTheme="minorHAnsi" w:cstheme="minorHAnsi"/>
          <w:b/>
          <w:sz w:val="22"/>
          <w:szCs w:val="22"/>
        </w:rPr>
        <w:t>Подаци</w:t>
      </w:r>
      <w:proofErr w:type="spellEnd"/>
      <w:r w:rsidRPr="00C7031A">
        <w:rPr>
          <w:rFonts w:asciiTheme="minorHAnsi" w:hAnsiTheme="minorHAnsi" w:cstheme="minorHAnsi"/>
          <w:b/>
          <w:sz w:val="22"/>
          <w:szCs w:val="22"/>
        </w:rPr>
        <w:t xml:space="preserve"> о </w:t>
      </w:r>
      <w:proofErr w:type="spellStart"/>
      <w:r w:rsidRPr="00C7031A">
        <w:rPr>
          <w:rFonts w:asciiTheme="minorHAnsi" w:hAnsiTheme="minorHAnsi" w:cstheme="minorHAnsi"/>
          <w:b/>
          <w:sz w:val="22"/>
          <w:szCs w:val="22"/>
        </w:rPr>
        <w:t>одбијеним</w:t>
      </w:r>
      <w:proofErr w:type="spellEnd"/>
      <w:r w:rsidRPr="00C7031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b/>
          <w:sz w:val="22"/>
          <w:szCs w:val="22"/>
        </w:rPr>
        <w:t>понудама</w:t>
      </w:r>
      <w:proofErr w:type="spellEnd"/>
      <w:r w:rsidRPr="00C7031A">
        <w:rPr>
          <w:rFonts w:asciiTheme="minorHAnsi" w:hAnsiTheme="minorHAnsi" w:cstheme="minorHAnsi"/>
          <w:b/>
          <w:sz w:val="22"/>
          <w:szCs w:val="22"/>
        </w:rPr>
        <w:t>:</w:t>
      </w: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hAnsiTheme="minorHAnsi" w:cstheme="minorHAnsi"/>
          <w:sz w:val="22"/>
          <w:szCs w:val="22"/>
        </w:rPr>
        <w:t>Oдбија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понуђача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hAnsiTheme="minorHAnsi" w:cstheme="minorHAnsi"/>
          <w:noProof/>
          <w:sz w:val="22"/>
          <w:szCs w:val="22"/>
          <w:lang w:eastAsia="en-GB"/>
        </w:rPr>
        <w:t>„Snap Electronics“ Д.О.О, Јове Јовановића Змаја 30, 18000 Ниш</w:t>
      </w:r>
      <w:r w:rsidRPr="00C7031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заведена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под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бр.01-9/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4</w:t>
      </w:r>
      <w:r w:rsidRPr="00C7031A">
        <w:rPr>
          <w:rFonts w:asciiTheme="minorHAnsi" w:hAnsiTheme="minorHAnsi" w:cstheme="minorHAnsi"/>
          <w:sz w:val="22"/>
          <w:szCs w:val="22"/>
        </w:rPr>
        <w:t>-2017/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9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29.5.2017</w:t>
      </w:r>
      <w:r w:rsidRPr="00C7031A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године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јер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понуђена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484001968"/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без ПДВ - а </w:t>
      </w:r>
      <w:bookmarkEnd w:id="2"/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премашује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процењену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C7031A">
        <w:rPr>
          <w:rFonts w:asciiTheme="minorHAnsi" w:hAnsiTheme="minorHAnsi" w:cstheme="minorHAnsi"/>
          <w:sz w:val="22"/>
          <w:szCs w:val="22"/>
        </w:rPr>
        <w:t>вредност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јавне</w:t>
      </w:r>
      <w:proofErr w:type="spellEnd"/>
      <w:proofErr w:type="gram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гласи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hAnsiTheme="minorHAnsi" w:cstheme="minorHAnsi"/>
          <w:noProof/>
          <w:sz w:val="22"/>
          <w:szCs w:val="22"/>
          <w:lang w:eastAsia="en-GB"/>
        </w:rPr>
        <w:t>1.124.000,00 РСД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без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ПДВ – а.</w:t>
      </w: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hAnsiTheme="minorHAnsi" w:cstheme="minorHAnsi"/>
          <w:sz w:val="22"/>
          <w:szCs w:val="22"/>
        </w:rPr>
        <w:t>Oдбија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понуђача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„</w:t>
      </w:r>
      <w:r w:rsidRPr="00C7031A">
        <w:rPr>
          <w:rFonts w:asciiTheme="minorHAnsi" w:hAnsiTheme="minorHAnsi" w:cstheme="minorHAnsi"/>
          <w:noProof/>
          <w:sz w:val="22"/>
          <w:szCs w:val="22"/>
          <w:lang w:val="sr-Cyrl-CS" w:eastAsia="en-GB"/>
        </w:rPr>
        <w:t>Успон“д.о.о, Булевар Ослобођења 17, 32000 Чачак</w:t>
      </w:r>
      <w:r w:rsidRPr="00C7031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заведена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под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бр.01-9/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4</w:t>
      </w:r>
      <w:r w:rsidRPr="00C7031A">
        <w:rPr>
          <w:rFonts w:asciiTheme="minorHAnsi" w:hAnsiTheme="minorHAnsi" w:cstheme="minorHAnsi"/>
          <w:sz w:val="22"/>
          <w:szCs w:val="22"/>
        </w:rPr>
        <w:t>-2017/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10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29.5.2017</w:t>
      </w:r>
      <w:r w:rsidRPr="00C7031A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године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јер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понуђена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без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ПДВ - а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премашује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процењену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C7031A">
        <w:rPr>
          <w:rFonts w:asciiTheme="minorHAnsi" w:hAnsiTheme="minorHAnsi" w:cstheme="minorHAnsi"/>
          <w:sz w:val="22"/>
          <w:szCs w:val="22"/>
        </w:rPr>
        <w:t>вредност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јавне</w:t>
      </w:r>
      <w:proofErr w:type="spellEnd"/>
      <w:proofErr w:type="gram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гласи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hAnsiTheme="minorHAnsi" w:cstheme="minorHAnsi"/>
          <w:noProof/>
          <w:sz w:val="22"/>
          <w:szCs w:val="22"/>
          <w:lang w:val="sr-Cyrl-CS" w:eastAsia="en-GB"/>
        </w:rPr>
        <w:t>1.080.500,00 РСД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без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ПДВ – а.</w:t>
      </w: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hAnsiTheme="minorHAnsi" w:cstheme="minorHAnsi"/>
          <w:sz w:val="22"/>
          <w:szCs w:val="22"/>
        </w:rPr>
        <w:t>Oдбија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понуђача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hAnsiTheme="minorHAnsi" w:cstheme="minorHAnsi"/>
          <w:noProof/>
          <w:sz w:val="22"/>
          <w:szCs w:val="22"/>
          <w:lang w:eastAsia="en-GB"/>
        </w:rPr>
        <w:t>„Tехноманија“ Д.О.О, Милутина Миланковића 1д, 11070 Нови Београд</w:t>
      </w:r>
      <w:r w:rsidRPr="00C7031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заведена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под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бр.01-9/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4</w:t>
      </w:r>
      <w:r w:rsidRPr="00C7031A">
        <w:rPr>
          <w:rFonts w:asciiTheme="minorHAnsi" w:hAnsiTheme="minorHAnsi" w:cstheme="minorHAnsi"/>
          <w:sz w:val="22"/>
          <w:szCs w:val="22"/>
        </w:rPr>
        <w:t>-2017/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11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>30.5.2017</w:t>
      </w:r>
      <w:r w:rsidRPr="00C7031A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године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јер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понуђена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без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ПДВ - а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премашује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процењену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вредност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јавне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15D3E" w:rsidRPr="00C7031A" w:rsidRDefault="00915D3E" w:rsidP="00915D3E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гласи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: 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1.032.939,00 РСД </w:t>
      </w:r>
      <w:proofErr w:type="spellStart"/>
      <w:r w:rsidRPr="00C7031A">
        <w:rPr>
          <w:rFonts w:asciiTheme="minorHAnsi" w:hAnsiTheme="minorHAnsi" w:cstheme="minorHAnsi"/>
          <w:sz w:val="22"/>
          <w:szCs w:val="22"/>
        </w:rPr>
        <w:t>без</w:t>
      </w:r>
      <w:proofErr w:type="spellEnd"/>
      <w:r w:rsidRPr="00C7031A">
        <w:rPr>
          <w:rFonts w:asciiTheme="minorHAnsi" w:hAnsiTheme="minorHAnsi" w:cstheme="minorHAnsi"/>
          <w:sz w:val="22"/>
          <w:szCs w:val="22"/>
        </w:rPr>
        <w:t xml:space="preserve"> ПДВ – а.</w:t>
      </w:r>
    </w:p>
    <w:p w:rsidR="00915D3E" w:rsidRPr="00C7031A" w:rsidRDefault="00915D3E" w:rsidP="00915D3E">
      <w:pPr>
        <w:spacing w:after="200" w:line="276" w:lineRule="auto"/>
        <w:ind w:left="1080"/>
        <w:contextualSpacing/>
        <w:rPr>
          <w:rFonts w:asciiTheme="minorHAnsi" w:hAnsiTheme="minorHAnsi" w:cstheme="minorHAnsi"/>
          <w:sz w:val="22"/>
          <w:szCs w:val="22"/>
          <w:lang w:val="sr-Cyrl-RS"/>
        </w:rPr>
      </w:pP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5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Критеријум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за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оцењивање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понуде</w:t>
      </w:r>
      <w:proofErr w:type="spellEnd"/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Критеријум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за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оцењивање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понуде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у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овом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поступку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јавне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набавке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најнижа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понуђена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цена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>.</w:t>
      </w: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6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Ранг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листа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понуђача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чије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су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понуде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прихватљиве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336"/>
        <w:gridCol w:w="2957"/>
      </w:tblGrid>
      <w:tr w:rsidR="00915D3E" w:rsidRPr="00C7031A" w:rsidTr="00917A7A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D3E" w:rsidRPr="00C7031A" w:rsidRDefault="00915D3E" w:rsidP="00917A7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</w:pPr>
            <w:r w:rsidRPr="00C7031A"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  <w:t>р. б.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D3E" w:rsidRPr="00C7031A" w:rsidRDefault="00915D3E" w:rsidP="00917A7A">
            <w:pPr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</w:pPr>
            <w:r w:rsidRPr="00C7031A"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  <w:t>Назив понуђача: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D3E" w:rsidRPr="00C7031A" w:rsidRDefault="00915D3E" w:rsidP="00917A7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</w:pPr>
            <w:r w:rsidRPr="00C7031A"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  <w:t>Понуђена цена без ПДВ-а:</w:t>
            </w:r>
          </w:p>
        </w:tc>
      </w:tr>
      <w:tr w:rsidR="00915D3E" w:rsidRPr="00C7031A" w:rsidTr="00917A7A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D3E" w:rsidRPr="00C7031A" w:rsidRDefault="00915D3E" w:rsidP="00917A7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</w:pPr>
            <w:r w:rsidRPr="00C7031A"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  <w:t>1.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D3E" w:rsidRPr="00C7031A" w:rsidRDefault="00915D3E" w:rsidP="00917A7A">
            <w:pPr>
              <w:keepNext/>
              <w:outlineLvl w:val="6"/>
              <w:rPr>
                <w:rFonts w:asciiTheme="minorHAnsi" w:hAnsiTheme="minorHAnsi" w:cstheme="minorHAnsi"/>
                <w:sz w:val="22"/>
                <w:szCs w:val="22"/>
                <w:lang w:val="sr-Cyrl-RS" w:eastAsia="sr-Latn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eastAsia="en-GB"/>
              </w:rPr>
              <w:t>Д.О.О. „Пингвин“ Студио, Дворска 24, 26300 Вршац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D3E" w:rsidRPr="00C7031A" w:rsidRDefault="00915D3E" w:rsidP="00917A7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r-Latn-RS" w:eastAsia="sr-Latn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CS" w:eastAsia="en-GB"/>
              </w:rPr>
              <w:t>969.032,98 РСД</w:t>
            </w:r>
          </w:p>
        </w:tc>
      </w:tr>
      <w:tr w:rsidR="00915D3E" w:rsidRPr="00C7031A" w:rsidTr="00917A7A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D3E" w:rsidRPr="00C7031A" w:rsidRDefault="00915D3E" w:rsidP="00917A7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r-Cyrl-RS" w:eastAsia="sr-Latn-RS"/>
              </w:rPr>
            </w:pPr>
            <w:r w:rsidRPr="00C7031A">
              <w:rPr>
                <w:rFonts w:asciiTheme="minorHAnsi" w:eastAsia="Calibri" w:hAnsiTheme="minorHAnsi" w:cstheme="minorHAnsi"/>
                <w:sz w:val="22"/>
                <w:szCs w:val="22"/>
                <w:lang w:val="sr-Cyrl-RS" w:eastAsia="sr-Latn-RS"/>
              </w:rPr>
              <w:t>2.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D3E" w:rsidRPr="00C7031A" w:rsidRDefault="00915D3E" w:rsidP="00917A7A">
            <w:pPr>
              <w:keepNext/>
              <w:outlineLvl w:val="6"/>
              <w:rPr>
                <w:rFonts w:asciiTheme="minorHAnsi" w:hAnsiTheme="minorHAnsi" w:cstheme="minorHAnsi"/>
                <w:sz w:val="22"/>
                <w:szCs w:val="22"/>
                <w:lang w:val="sr-Cyrl-RS" w:eastAsia="sr-Latn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CS" w:eastAsia="en-GB"/>
              </w:rPr>
              <w:t>„</w:t>
            </w: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eastAsia="en-GB"/>
              </w:rPr>
              <w:t>Vision Smart Plus</w:t>
            </w: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CS" w:eastAsia="en-GB"/>
              </w:rPr>
              <w:t>“ Д.О.О, Драгослава Срејовића 10а, 11000 Београд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D3E" w:rsidRPr="00C7031A" w:rsidRDefault="00915D3E" w:rsidP="00917A7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r-Cyrl-RS" w:eastAsia="sr-Latn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CS" w:eastAsia="en-GB"/>
              </w:rPr>
              <w:t>999.650,00 РСД</w:t>
            </w:r>
          </w:p>
        </w:tc>
      </w:tr>
    </w:tbl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  <w:lang w:val="sr-Latn-RS"/>
        </w:rPr>
      </w:pPr>
    </w:p>
    <w:p w:rsidR="00915D3E" w:rsidRPr="00C7031A" w:rsidRDefault="00915D3E" w:rsidP="00915D3E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7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Понуђач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коме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се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додељује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уговор</w:t>
      </w:r>
      <w:proofErr w:type="spellEnd"/>
    </w:p>
    <w:p w:rsidR="00915D3E" w:rsidRPr="00C7031A" w:rsidRDefault="00915D3E" w:rsidP="00915D3E">
      <w:pPr>
        <w:rPr>
          <w:rFonts w:asciiTheme="minorHAnsi" w:hAnsiTheme="minorHAnsi" w:cstheme="minorHAnsi"/>
          <w:noProof/>
          <w:sz w:val="22"/>
          <w:szCs w:val="22"/>
          <w:lang w:eastAsia="en-GB"/>
        </w:rPr>
      </w:pP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основу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стручне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оцене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C7031A">
        <w:rPr>
          <w:rFonts w:asciiTheme="minorHAnsi" w:eastAsia="Calibri" w:hAnsiTheme="minorHAnsi" w:cstheme="minorHAnsi"/>
          <w:sz w:val="22"/>
          <w:szCs w:val="22"/>
        </w:rPr>
        <w:t>Комисија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конста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тује</w:t>
      </w:r>
      <w:proofErr w:type="gram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је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најповољнија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понуда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bookmarkStart w:id="3" w:name="_Hlk483985297"/>
      <w:r w:rsidRPr="00C7031A">
        <w:rPr>
          <w:rFonts w:asciiTheme="minorHAnsi" w:hAnsiTheme="minorHAnsi" w:cstheme="minorHAnsi"/>
          <w:b/>
          <w:noProof/>
          <w:sz w:val="22"/>
          <w:szCs w:val="22"/>
          <w:lang w:eastAsia="en-GB"/>
        </w:rPr>
        <w:t>Д.О.О. „Пингвин“ Студио, Дворска 24, 26300 Вршац</w:t>
      </w:r>
      <w:bookmarkEnd w:id="3"/>
      <w:r w:rsidRPr="00C7031A">
        <w:rPr>
          <w:rFonts w:asciiTheme="minorHAnsi" w:hAnsiTheme="minorHAnsi" w:cstheme="minorHAnsi"/>
          <w:noProof/>
          <w:sz w:val="22"/>
          <w:szCs w:val="22"/>
          <w:lang w:val="sr-Cyrl-RS" w:eastAsia="en-GB"/>
        </w:rPr>
        <w:t xml:space="preserve">,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заведена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под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бројем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>01-9/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4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>-201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7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>/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13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од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b/>
          <w:sz w:val="22"/>
          <w:szCs w:val="22"/>
          <w:lang w:val="sr-Cyrl-RS"/>
        </w:rPr>
        <w:t>30.5</w:t>
      </w:r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.2017. </w:t>
      </w:r>
      <w:proofErr w:type="spellStart"/>
      <w:r w:rsidRPr="00C7031A">
        <w:rPr>
          <w:rFonts w:asciiTheme="minorHAnsi" w:eastAsia="Calibri" w:hAnsiTheme="minorHAnsi" w:cstheme="minorHAnsi"/>
          <w:b/>
          <w:sz w:val="22"/>
          <w:szCs w:val="22"/>
        </w:rPr>
        <w:t>године</w:t>
      </w:r>
      <w:proofErr w:type="spellEnd"/>
      <w:r w:rsidRPr="00C7031A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и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предла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  <w:lang w:val="sr-Cyrl-RS"/>
        </w:rPr>
        <w:t>же</w:t>
      </w:r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наручиоцу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да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се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овом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понуђачу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додели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C7031A">
        <w:rPr>
          <w:rFonts w:asciiTheme="minorHAnsi" w:eastAsia="Calibri" w:hAnsiTheme="minorHAnsi" w:cstheme="minorHAnsi"/>
          <w:sz w:val="22"/>
          <w:szCs w:val="22"/>
        </w:rPr>
        <w:t>уговор</w:t>
      </w:r>
      <w:proofErr w:type="spellEnd"/>
      <w:r w:rsidRPr="00C7031A">
        <w:rPr>
          <w:rFonts w:asciiTheme="minorHAnsi" w:eastAsia="Calibri" w:hAnsiTheme="minorHAnsi" w:cstheme="minorHAnsi"/>
          <w:sz w:val="22"/>
          <w:szCs w:val="22"/>
        </w:rPr>
        <w:t>.</w:t>
      </w:r>
    </w:p>
    <w:p w:rsidR="00993617" w:rsidRPr="00C7031A" w:rsidRDefault="00993617" w:rsidP="00887FAC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993617" w:rsidRPr="00C7031A" w:rsidRDefault="00993617" w:rsidP="00887FAC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F5E39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>Наручилац ће ову одлуку објавити на Порталу јавних набавки и на интернет страници наручиоца у року од три дана од дана доношења.</w:t>
      </w:r>
    </w:p>
    <w:p w:rsidR="0044759A" w:rsidRPr="00C7031A" w:rsidRDefault="0044759A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F5E39" w:rsidRPr="00C7031A" w:rsidRDefault="0044759A" w:rsidP="008C47F6">
      <w:pPr>
        <w:pStyle w:val="NoSpacing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>Упутство о правном средству:</w:t>
      </w:r>
    </w:p>
    <w:p w:rsidR="00B73567" w:rsidRPr="00C7031A" w:rsidRDefault="008F5E39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Против ове одлуке понуђач може поднети захтев за заштиту права наручиоцу, а копију истовремено доставља Републичкој комисији, у року од </w:t>
      </w:r>
      <w:r w:rsidR="0044759A" w:rsidRPr="00C7031A">
        <w:rPr>
          <w:rFonts w:asciiTheme="minorHAnsi" w:hAnsiTheme="minorHAnsi" w:cstheme="minorHAnsi"/>
          <w:b/>
          <w:sz w:val="22"/>
          <w:szCs w:val="22"/>
          <w:lang w:val="sr-Latn-RS"/>
        </w:rPr>
        <w:t>5</w:t>
      </w:r>
      <w:r w:rsidRPr="00C7031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дана</w:t>
      </w:r>
      <w:r w:rsidRPr="00C7031A">
        <w:rPr>
          <w:rFonts w:asciiTheme="minorHAnsi" w:hAnsiTheme="minorHAnsi" w:cstheme="minorHAnsi"/>
          <w:sz w:val="22"/>
          <w:szCs w:val="22"/>
          <w:lang w:val="sr-Cyrl-RS"/>
        </w:rPr>
        <w:t xml:space="preserve"> од дана објављивања од</w:t>
      </w:r>
      <w:r w:rsidR="0061272A" w:rsidRPr="00C7031A">
        <w:rPr>
          <w:rFonts w:asciiTheme="minorHAnsi" w:hAnsiTheme="minorHAnsi" w:cstheme="minorHAnsi"/>
          <w:sz w:val="22"/>
          <w:szCs w:val="22"/>
          <w:lang w:val="sr-Cyrl-RS"/>
        </w:rPr>
        <w:t>луке на Порталу јавних набавки</w:t>
      </w:r>
    </w:p>
    <w:p w:rsidR="00B73567" w:rsidRPr="00C7031A" w:rsidRDefault="00B73567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44759A" w:rsidRPr="00C7031A" w:rsidRDefault="0044759A" w:rsidP="008C47F6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21"/>
        <w:gridCol w:w="3321"/>
        <w:gridCol w:w="3321"/>
      </w:tblGrid>
      <w:tr w:rsidR="0044759A" w:rsidRPr="00C7031A" w:rsidTr="00B52C77">
        <w:tc>
          <w:tcPr>
            <w:tcW w:w="3321" w:type="dxa"/>
          </w:tcPr>
          <w:p w:rsidR="0044759A" w:rsidRPr="00C7031A" w:rsidRDefault="0044759A" w:rsidP="00B52C7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321" w:type="dxa"/>
          </w:tcPr>
          <w:p w:rsidR="0044759A" w:rsidRPr="00C7031A" w:rsidRDefault="0044759A" w:rsidP="00B73567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321" w:type="dxa"/>
          </w:tcPr>
          <w:p w:rsidR="0044759A" w:rsidRPr="00C7031A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Одговорно лице:</w:t>
            </w:r>
          </w:p>
          <w:p w:rsidR="0044759A" w:rsidRPr="00C7031A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Директор Болнице</w:t>
            </w:r>
          </w:p>
          <w:p w:rsidR="0044759A" w:rsidRPr="00C7031A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др Татјана Воскресенски</w:t>
            </w:r>
          </w:p>
          <w:p w:rsidR="0044759A" w:rsidRPr="00C7031A" w:rsidRDefault="0044759A" w:rsidP="00B52C77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:rsidR="0044759A" w:rsidRPr="00C7031A" w:rsidRDefault="0044759A" w:rsidP="00B52C7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</w:p>
          <w:p w:rsidR="00B73567" w:rsidRPr="00C7031A" w:rsidRDefault="00B73567" w:rsidP="00B52C7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</w:p>
          <w:p w:rsidR="0044759A" w:rsidRPr="00C7031A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</w:pPr>
            <w:r w:rsidRPr="00C7031A">
              <w:rPr>
                <w:rFonts w:asciiTheme="minorHAnsi" w:hAnsiTheme="minorHAnsi" w:cstheme="minorHAnsi"/>
                <w:noProof/>
                <w:sz w:val="22"/>
                <w:szCs w:val="22"/>
              </w:rPr>
              <w:t>_______________________</w:t>
            </w:r>
          </w:p>
        </w:tc>
      </w:tr>
    </w:tbl>
    <w:p w:rsidR="008F5E39" w:rsidRPr="00993617" w:rsidRDefault="00B73567" w:rsidP="0062647B">
      <w:pPr>
        <w:pStyle w:val="NoSpacing"/>
        <w:jc w:val="right"/>
        <w:rPr>
          <w:rFonts w:asciiTheme="minorHAnsi" w:hAnsiTheme="minorHAnsi" w:cstheme="minorHAnsi"/>
          <w:sz w:val="22"/>
          <w:szCs w:val="22"/>
          <w:lang w:val="sr-Cyrl-RS"/>
        </w:rPr>
      </w:pPr>
      <w:bookmarkStart w:id="4" w:name="_GoBack"/>
      <w:bookmarkEnd w:id="4"/>
      <w:r w:rsidRPr="00993617">
        <w:rPr>
          <w:rFonts w:asciiTheme="minorHAnsi" w:hAnsiTheme="minorHAnsi" w:cstheme="minorHAnsi"/>
          <w:sz w:val="22"/>
          <w:szCs w:val="22"/>
          <w:lang w:val="sr-Cyrl-RS"/>
        </w:rPr>
        <w:t>М.П.</w:t>
      </w:r>
    </w:p>
    <w:sectPr w:rsidR="008F5E39" w:rsidRPr="00993617" w:rsidSect="00717051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567" w:right="1080" w:bottom="426" w:left="1080" w:header="737" w:footer="97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6D6" w:rsidRDefault="005776D6">
      <w:r>
        <w:separator/>
      </w:r>
    </w:p>
  </w:endnote>
  <w:endnote w:type="continuationSeparator" w:id="0">
    <w:p w:rsidR="005776D6" w:rsidRDefault="0057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717051" w:rsidP="00717051">
    <w:pPr>
      <w:widowControl w:val="0"/>
      <w:tabs>
        <w:tab w:val="left" w:pos="2265"/>
      </w:tabs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6D6" w:rsidRDefault="005776D6">
      <w:r>
        <w:separator/>
      </w:r>
    </w:p>
  </w:footnote>
  <w:footnote w:type="continuationSeparator" w:id="0">
    <w:p w:rsidR="005776D6" w:rsidRDefault="00577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62647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62647B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62647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7A6367EC"/>
    <w:multiLevelType w:val="hybridMultilevel"/>
    <w:tmpl w:val="17EE69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7E0464"/>
    <w:multiLevelType w:val="hybridMultilevel"/>
    <w:tmpl w:val="20C0BD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22C"/>
    <w:rsid w:val="00002A60"/>
    <w:rsid w:val="00027ADC"/>
    <w:rsid w:val="000543C6"/>
    <w:rsid w:val="000A0026"/>
    <w:rsid w:val="000D2F59"/>
    <w:rsid w:val="00152762"/>
    <w:rsid w:val="0015422C"/>
    <w:rsid w:val="001612D6"/>
    <w:rsid w:val="001C68E0"/>
    <w:rsid w:val="001E376B"/>
    <w:rsid w:val="001E3A0B"/>
    <w:rsid w:val="001E5588"/>
    <w:rsid w:val="001F115E"/>
    <w:rsid w:val="002315F9"/>
    <w:rsid w:val="0023476F"/>
    <w:rsid w:val="00234BF3"/>
    <w:rsid w:val="00242097"/>
    <w:rsid w:val="00252E0F"/>
    <w:rsid w:val="003553AB"/>
    <w:rsid w:val="003600A0"/>
    <w:rsid w:val="003C3E08"/>
    <w:rsid w:val="00404019"/>
    <w:rsid w:val="004223A6"/>
    <w:rsid w:val="00424243"/>
    <w:rsid w:val="00442EDB"/>
    <w:rsid w:val="0044759A"/>
    <w:rsid w:val="004660C9"/>
    <w:rsid w:val="004A5FD1"/>
    <w:rsid w:val="004C0056"/>
    <w:rsid w:val="00516514"/>
    <w:rsid w:val="00535C50"/>
    <w:rsid w:val="00562401"/>
    <w:rsid w:val="005776D6"/>
    <w:rsid w:val="00587946"/>
    <w:rsid w:val="005B01D4"/>
    <w:rsid w:val="005C1BCB"/>
    <w:rsid w:val="0061272A"/>
    <w:rsid w:val="006240AD"/>
    <w:rsid w:val="0062647B"/>
    <w:rsid w:val="00653426"/>
    <w:rsid w:val="00657A30"/>
    <w:rsid w:val="00674C46"/>
    <w:rsid w:val="006C002E"/>
    <w:rsid w:val="0071243F"/>
    <w:rsid w:val="00717051"/>
    <w:rsid w:val="00770BBE"/>
    <w:rsid w:val="00785C46"/>
    <w:rsid w:val="00791C96"/>
    <w:rsid w:val="007D13B3"/>
    <w:rsid w:val="007D74BE"/>
    <w:rsid w:val="00873715"/>
    <w:rsid w:val="00887429"/>
    <w:rsid w:val="00887FAC"/>
    <w:rsid w:val="008C08CA"/>
    <w:rsid w:val="008C0BF3"/>
    <w:rsid w:val="008C22A1"/>
    <w:rsid w:val="008C47F6"/>
    <w:rsid w:val="008F2323"/>
    <w:rsid w:val="008F349B"/>
    <w:rsid w:val="008F5E39"/>
    <w:rsid w:val="00915D3E"/>
    <w:rsid w:val="0097470A"/>
    <w:rsid w:val="00977C08"/>
    <w:rsid w:val="00993617"/>
    <w:rsid w:val="009D55C3"/>
    <w:rsid w:val="00A71870"/>
    <w:rsid w:val="00A71D86"/>
    <w:rsid w:val="00AB0A5E"/>
    <w:rsid w:val="00AE20E8"/>
    <w:rsid w:val="00AF3B8F"/>
    <w:rsid w:val="00B34B86"/>
    <w:rsid w:val="00B37647"/>
    <w:rsid w:val="00B73567"/>
    <w:rsid w:val="00BF25E4"/>
    <w:rsid w:val="00C06A97"/>
    <w:rsid w:val="00C11653"/>
    <w:rsid w:val="00C44102"/>
    <w:rsid w:val="00C5683C"/>
    <w:rsid w:val="00C65322"/>
    <w:rsid w:val="00C7031A"/>
    <w:rsid w:val="00C8746C"/>
    <w:rsid w:val="00D04504"/>
    <w:rsid w:val="00D87163"/>
    <w:rsid w:val="00DB1B3D"/>
    <w:rsid w:val="00DE1CD9"/>
    <w:rsid w:val="00E264B9"/>
    <w:rsid w:val="00E649CC"/>
    <w:rsid w:val="00E83B29"/>
    <w:rsid w:val="00E83FD0"/>
    <w:rsid w:val="00E8565D"/>
    <w:rsid w:val="00E90C28"/>
    <w:rsid w:val="00EB40F3"/>
    <w:rsid w:val="00FA71AD"/>
    <w:rsid w:val="00FC1AB6"/>
    <w:rsid w:val="00FE72CD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84EF088"/>
  <w14:defaultImageDpi w14:val="0"/>
  <w15:docId w15:val="{FEDA3B87-9266-4D42-A6C5-531AC867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  <w:lang w:val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  <w:lang w:val="sr-Cyrl-R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3B8F"/>
    <w:pPr>
      <w:keepNext/>
      <w:jc w:val="center"/>
      <w:outlineLvl w:val="5"/>
    </w:pPr>
    <w:rPr>
      <w:rFonts w:asciiTheme="minorHAnsi" w:hAnsiTheme="minorHAnsi" w:cstheme="minorHAnsi"/>
      <w:b/>
      <w:sz w:val="28"/>
      <w:szCs w:val="24"/>
      <w:lang w:val="sr-Cyrl-R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759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val="sr-Cyrl-R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val="sr-Cyrl-RS"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AF3B8F"/>
    <w:rPr>
      <w:rFonts w:asciiTheme="minorHAnsi" w:hAnsiTheme="minorHAnsi" w:cstheme="minorHAnsi"/>
      <w:b/>
      <w:sz w:val="28"/>
      <w:szCs w:val="24"/>
      <w:lang w:val="sr-Cyrl-R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7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586C-3825-42A9-8F8C-B15C9D2E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51</cp:revision>
  <cp:lastPrinted>2016-02-24T09:53:00Z</cp:lastPrinted>
  <dcterms:created xsi:type="dcterms:W3CDTF">2016-02-24T09:57:00Z</dcterms:created>
  <dcterms:modified xsi:type="dcterms:W3CDTF">2017-06-01T11:02:00Z</dcterms:modified>
</cp:coreProperties>
</file>